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7E" w:rsidRDefault="00F07FEB" w:rsidP="00E22B7E">
      <w:pPr>
        <w:pStyle w:val="a7"/>
      </w:pPr>
      <w:r w:rsidRPr="00F07FEB">
        <w:t xml:space="preserve">ИНФОРМАЦИОННЫЕ </w:t>
      </w:r>
      <w:r w:rsidRPr="009B3570">
        <w:t>РЕСУРСЫ</w:t>
      </w:r>
      <w:r w:rsidRPr="00F07FEB">
        <w:t xml:space="preserve"> В ОБРАЗОВАТЕЛЬНОМ ПРОЦЕССЕ</w:t>
      </w:r>
    </w:p>
    <w:p w:rsidR="00594F5F" w:rsidRDefault="00D90082" w:rsidP="00E22B7E">
      <w:pPr>
        <w:pStyle w:val="a8"/>
      </w:pPr>
      <w:r>
        <w:t>Иванов И.И.</w:t>
      </w:r>
      <w:r w:rsidR="00FC77B9" w:rsidRPr="00FC77B9">
        <w:rPr>
          <w:vertAlign w:val="superscript"/>
        </w:rPr>
        <w:t>1</w:t>
      </w:r>
      <w:r>
        <w:t>, Петров П.П.</w:t>
      </w:r>
      <w:r w:rsidR="00FC77B9" w:rsidRPr="00FC77B9">
        <w:rPr>
          <w:vertAlign w:val="superscript"/>
        </w:rPr>
        <w:t>2</w:t>
      </w:r>
      <w:r>
        <w:t>, Сидоров С.С.</w:t>
      </w:r>
      <w:r w:rsidR="00FC77B9" w:rsidRPr="00FC77B9">
        <w:rPr>
          <w:vertAlign w:val="superscript"/>
        </w:rPr>
        <w:t>1</w:t>
      </w:r>
    </w:p>
    <w:p w:rsidR="005E7B8C" w:rsidRDefault="00FC77B9" w:rsidP="00FC77B9">
      <w:pPr>
        <w:pStyle w:val="a9"/>
      </w:pPr>
      <w:r w:rsidRPr="00FC77B9">
        <w:rPr>
          <w:vertAlign w:val="superscript"/>
        </w:rPr>
        <w:t>1</w:t>
      </w:r>
      <w:r>
        <w:t xml:space="preserve"> </w:t>
      </w:r>
      <w:r w:rsidR="005E7B8C">
        <w:t xml:space="preserve">Организация первого и третьего авторов, </w:t>
      </w:r>
      <w:r>
        <w:t>город, г</w:t>
      </w:r>
      <w:r w:rsidR="005E7B8C">
        <w:t>осударство</w:t>
      </w:r>
      <w:r>
        <w:t>, адрес электронной почты</w:t>
      </w:r>
      <w:r w:rsidR="005E7B8C">
        <w:t>;</w:t>
      </w:r>
    </w:p>
    <w:p w:rsidR="00FC77B9" w:rsidRPr="00E22B7E" w:rsidRDefault="00FC77B9" w:rsidP="00FC77B9">
      <w:pPr>
        <w:pStyle w:val="a9"/>
      </w:pPr>
      <w:r w:rsidRPr="00FC77B9">
        <w:rPr>
          <w:vertAlign w:val="superscript"/>
        </w:rPr>
        <w:t>2</w:t>
      </w:r>
      <w:r>
        <w:t xml:space="preserve"> </w:t>
      </w:r>
      <w:r w:rsidR="005E7B8C">
        <w:t xml:space="preserve">Организация второго автора, </w:t>
      </w:r>
      <w:r w:rsidR="00E22B7E">
        <w:t>г. Минск</w:t>
      </w:r>
      <w:r>
        <w:t xml:space="preserve">, </w:t>
      </w:r>
      <w:r w:rsidR="00E22B7E">
        <w:t>Беларусь</w:t>
      </w:r>
      <w:r>
        <w:t xml:space="preserve">, </w:t>
      </w:r>
      <w:r w:rsidR="00E22B7E">
        <w:rPr>
          <w:lang w:val="en-US"/>
        </w:rPr>
        <w:t>sample</w:t>
      </w:r>
      <w:r w:rsidR="00E22B7E" w:rsidRPr="00E22B7E">
        <w:t>@</w:t>
      </w:r>
      <w:proofErr w:type="spellStart"/>
      <w:r w:rsidR="00E22B7E">
        <w:rPr>
          <w:lang w:val="en-US"/>
        </w:rPr>
        <w:t>bsuir</w:t>
      </w:r>
      <w:proofErr w:type="spellEnd"/>
      <w:r w:rsidR="00E22B7E" w:rsidRPr="00E22B7E">
        <w:t>.</w:t>
      </w:r>
      <w:r w:rsidR="00E22B7E">
        <w:rPr>
          <w:lang w:val="en-US"/>
        </w:rPr>
        <w:t>by</w:t>
      </w:r>
    </w:p>
    <w:p w:rsidR="00FC77B9" w:rsidRPr="00E22B7E" w:rsidRDefault="00FC77B9" w:rsidP="00FC77B9">
      <w:pPr>
        <w:pStyle w:val="Abstract"/>
      </w:pPr>
      <w:r>
        <w:t xml:space="preserve">Abstract. </w:t>
      </w:r>
      <w:r w:rsidR="00F07FEB">
        <w:t>The issues of development and use of information resources in the educational process are considered</w:t>
      </w:r>
      <w:r w:rsidR="00E22B7E" w:rsidRPr="00E22B7E">
        <w:t>.</w:t>
      </w:r>
    </w:p>
    <w:p w:rsidR="00BB6ECC" w:rsidRPr="00E22B7E" w:rsidRDefault="00BB6ECC">
      <w:pPr>
        <w:rPr>
          <w:lang w:val="en-US"/>
        </w:rPr>
      </w:pPr>
    </w:p>
    <w:p w:rsidR="00BB6ECC" w:rsidRPr="00E22B7E" w:rsidRDefault="00BB6ECC">
      <w:pPr>
        <w:rPr>
          <w:lang w:val="en-US"/>
        </w:rPr>
        <w:sectPr w:rsidR="00BB6ECC" w:rsidRPr="00E22B7E" w:rsidSect="0057334F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D495A" w:rsidRPr="008D495A" w:rsidRDefault="00F07FEB" w:rsidP="00B32E7A">
      <w:r>
        <w:lastRenderedPageBreak/>
        <w:t xml:space="preserve">Текст </w:t>
      </w:r>
      <w:proofErr w:type="spellStart"/>
      <w:r w:rsidRPr="00F07FEB"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E22B7E" w:rsidRPr="00E22B7E">
        <w:t>.</w:t>
      </w:r>
    </w:p>
    <w:p w:rsidR="00E22B7E" w:rsidRPr="00E22B7E" w:rsidRDefault="00F07FEB" w:rsidP="00B32E7A"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E22B7E" w:rsidRPr="00E22B7E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F07FEB"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E22B7E" w:rsidRPr="00E22B7E">
        <w:t xml:space="preserve"> [1].</w:t>
      </w:r>
    </w:p>
    <w:p w:rsidR="00E22B7E" w:rsidRDefault="00F07FEB" w:rsidP="00B32E7A"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661F94">
        <w:t xml:space="preserve"> (таблица 1)</w:t>
      </w:r>
      <w:r w:rsidR="00E22B7E" w:rsidRPr="00E22B7E">
        <w:t xml:space="preserve">, </w:t>
      </w: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E22B7E" w:rsidRPr="00E22B7E">
        <w:t xml:space="preserve"> [2].</w:t>
      </w:r>
    </w:p>
    <w:p w:rsidR="00661F94" w:rsidRDefault="00661F94" w:rsidP="00661F94">
      <w:pPr>
        <w:pStyle w:val="af2"/>
      </w:pPr>
      <w:r>
        <w:t xml:space="preserve">Таблица 1 – </w:t>
      </w:r>
      <w:r w:rsidR="00F07FEB">
        <w:t>Название таблицы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375"/>
        <w:gridCol w:w="2376"/>
      </w:tblGrid>
      <w:tr w:rsidR="00661F94" w:rsidRPr="008F14C0" w:rsidTr="00C75DBD">
        <w:tc>
          <w:tcPr>
            <w:tcW w:w="2499" w:type="pct"/>
          </w:tcPr>
          <w:p w:rsidR="00661F94" w:rsidRPr="008F14C0" w:rsidRDefault="00C75DBD" w:rsidP="00661F9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Текст</w:t>
            </w:r>
          </w:p>
        </w:tc>
        <w:tc>
          <w:tcPr>
            <w:tcW w:w="2501" w:type="pct"/>
          </w:tcPr>
          <w:p w:rsidR="00661F94" w:rsidRPr="008F14C0" w:rsidRDefault="00C75DBD" w:rsidP="00661F9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Текст</w:t>
            </w:r>
          </w:p>
        </w:tc>
      </w:tr>
      <w:tr w:rsidR="00661F94" w:rsidRPr="008F14C0" w:rsidTr="00C75DBD">
        <w:tc>
          <w:tcPr>
            <w:tcW w:w="2499" w:type="pct"/>
          </w:tcPr>
          <w:p w:rsidR="00661F94" w:rsidRPr="008F14C0" w:rsidRDefault="00C75DBD" w:rsidP="00C75DBD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текст</w:t>
            </w:r>
          </w:p>
        </w:tc>
        <w:tc>
          <w:tcPr>
            <w:tcW w:w="2501" w:type="pct"/>
          </w:tcPr>
          <w:p w:rsidR="00661F94" w:rsidRPr="008F14C0" w:rsidRDefault="00C75DBD" w:rsidP="00546116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текст</w:t>
            </w:r>
          </w:p>
        </w:tc>
      </w:tr>
      <w:tr w:rsidR="00661F94" w:rsidRPr="008F14C0" w:rsidTr="00C75DBD">
        <w:tc>
          <w:tcPr>
            <w:tcW w:w="2499" w:type="pct"/>
          </w:tcPr>
          <w:p w:rsidR="00661F94" w:rsidRPr="008F14C0" w:rsidRDefault="00C75DBD" w:rsidP="00C75DBD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текст</w:t>
            </w:r>
          </w:p>
        </w:tc>
        <w:tc>
          <w:tcPr>
            <w:tcW w:w="2501" w:type="pct"/>
          </w:tcPr>
          <w:p w:rsidR="00661F94" w:rsidRPr="008F14C0" w:rsidRDefault="00C75DBD" w:rsidP="00546116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текст</w:t>
            </w:r>
          </w:p>
        </w:tc>
      </w:tr>
      <w:tr w:rsidR="00661F94" w:rsidRPr="008F14C0" w:rsidTr="00C75DBD">
        <w:tc>
          <w:tcPr>
            <w:tcW w:w="2499" w:type="pct"/>
          </w:tcPr>
          <w:p w:rsidR="00661F94" w:rsidRPr="008F14C0" w:rsidRDefault="00661F94" w:rsidP="00636A79">
            <w:pPr>
              <w:ind w:firstLine="0"/>
              <w:jc w:val="center"/>
              <w:rPr>
                <w:sz w:val="18"/>
              </w:rPr>
            </w:pPr>
            <w:r w:rsidRPr="008F14C0">
              <w:rPr>
                <w:sz w:val="18"/>
              </w:rPr>
              <w:t>…</w:t>
            </w:r>
          </w:p>
        </w:tc>
        <w:tc>
          <w:tcPr>
            <w:tcW w:w="2501" w:type="pct"/>
          </w:tcPr>
          <w:p w:rsidR="00661F94" w:rsidRPr="008F14C0" w:rsidRDefault="00661F94" w:rsidP="00636A79">
            <w:pPr>
              <w:ind w:firstLine="0"/>
              <w:jc w:val="center"/>
              <w:rPr>
                <w:sz w:val="18"/>
              </w:rPr>
            </w:pPr>
          </w:p>
        </w:tc>
      </w:tr>
    </w:tbl>
    <w:p w:rsidR="008D495A" w:rsidRPr="008D495A" w:rsidRDefault="00F07FEB" w:rsidP="00661F94">
      <w:pPr>
        <w:spacing w:before="120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r w:rsidR="00636A79">
        <w:t>представлены</w:t>
      </w:r>
      <w:r w:rsidRPr="00E22B7E">
        <w:t xml:space="preserve"> </w:t>
      </w:r>
      <w:r w:rsidR="00E22B7E" w:rsidRPr="00E22B7E">
        <w:t>на рисунке</w:t>
      </w:r>
      <w:r w:rsidR="00E22B7E">
        <w:rPr>
          <w:lang w:val="en-US"/>
        </w:rPr>
        <w:t> </w:t>
      </w:r>
      <w:r w:rsidR="00E22B7E" w:rsidRPr="00E22B7E">
        <w:t>1.</w:t>
      </w:r>
    </w:p>
    <w:p w:rsidR="008D495A" w:rsidRPr="008D495A" w:rsidRDefault="00DF1EBF" w:rsidP="00E22B7E">
      <w:pPr>
        <w:pStyle w:val="ab"/>
      </w:pPr>
      <w:r>
        <w:rPr>
          <w:noProof/>
          <w:lang w:eastAsia="ru-RU"/>
        </w:rPr>
        <w:drawing>
          <wp:inline distT="0" distB="0" distL="0" distR="0">
            <wp:extent cx="2161032" cy="16977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69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95A" w:rsidRPr="00E22B7E" w:rsidRDefault="008D495A" w:rsidP="00E22B7E">
      <w:pPr>
        <w:pStyle w:val="ac"/>
      </w:pPr>
      <w:r w:rsidRPr="008D495A">
        <w:t xml:space="preserve">Рисунок 1 – </w:t>
      </w:r>
      <w:r w:rsidR="00C75DBD">
        <w:t>Подрисуночная подпись</w:t>
      </w:r>
    </w:p>
    <w:p w:rsidR="00B32E7A" w:rsidRDefault="00F07FEB" w:rsidP="00F07FEB">
      <w:r>
        <w:lastRenderedPageBreak/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bookmarkStart w:id="0" w:name="_GoBack"/>
      <w:bookmarkEnd w:id="0"/>
      <w:r w:rsidR="00636A79">
        <w:t>рассчитывается по</w:t>
      </w:r>
      <w:r w:rsidR="00F63A39">
        <w:t xml:space="preserve"> </w:t>
      </w:r>
      <w:r w:rsidR="008F14C0">
        <w:t>формул</w:t>
      </w:r>
      <w:r w:rsidR="00F63A39">
        <w:t>е</w:t>
      </w:r>
      <w:r w:rsidR="008F14C0">
        <w:t xml:space="preserve"> (1):</w:t>
      </w:r>
    </w:p>
    <w:p w:rsidR="00546116" w:rsidRDefault="008F14C0" w:rsidP="008F14C0">
      <w:pPr>
        <w:pStyle w:val="af3"/>
      </w:pPr>
      <w:r>
        <w:tab/>
      </w:r>
      <w:r w:rsidRPr="00546116">
        <w:rPr>
          <w:position w:val="-30"/>
        </w:rPr>
        <w:object w:dxaOrig="1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35.05pt" o:ole="">
            <v:imagedata r:id="rId12" o:title=""/>
          </v:shape>
          <o:OLEObject Type="Embed" ProgID="Equation.3" ShapeID="_x0000_i1025" DrawAspect="Content" ObjectID="_1643190030" r:id="rId13"/>
        </w:object>
      </w:r>
      <w:r>
        <w:tab/>
        <w:t>(1)</w:t>
      </w:r>
    </w:p>
    <w:p w:rsidR="008F14C0" w:rsidRPr="008F14C0" w:rsidRDefault="008F14C0" w:rsidP="008F14C0">
      <w:pPr>
        <w:pStyle w:val="af4"/>
      </w:pPr>
      <w:r>
        <w:t xml:space="preserve">где </w:t>
      </w:r>
      <w:r w:rsidRPr="008F14C0">
        <w:rPr>
          <w:i/>
          <w:lang w:val="en-US"/>
        </w:rPr>
        <w:t>a</w:t>
      </w:r>
      <w:r>
        <w:t xml:space="preserve"> – параметр …, ед. изм.; </w:t>
      </w:r>
      <w:r>
        <w:rPr>
          <w:i/>
          <w:lang w:val="en-US"/>
        </w:rPr>
        <w:t>b</w:t>
      </w:r>
      <w:r>
        <w:t xml:space="preserve"> – коэффициент, зависящий от …; </w:t>
      </w:r>
      <w:proofErr w:type="gramStart"/>
      <w:r>
        <w:t>Ф(</w:t>
      </w:r>
      <w:proofErr w:type="gramEnd"/>
      <w:r>
        <w:t>…) – функция отображения.</w:t>
      </w:r>
    </w:p>
    <w:p w:rsidR="00B32E7A" w:rsidRPr="00DF1EBF" w:rsidRDefault="00F07FEB" w:rsidP="00B32E7A"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B32E7A" w:rsidRPr="00B32E7A">
        <w:t xml:space="preserve">. </w:t>
      </w:r>
      <w:r>
        <w:t>Текст</w:t>
      </w:r>
      <w:r w:rsidR="00B32E7A" w:rsidRPr="00B32E7A">
        <w:t xml:space="preserve"> </w:t>
      </w:r>
      <w:r w:rsidR="00CB01C6" w:rsidRPr="00780B5D">
        <w:t>[3]</w:t>
      </w:r>
      <w:r w:rsidR="00B32E7A" w:rsidRPr="00B32E7A">
        <w:t xml:space="preserve"> </w:t>
      </w:r>
      <w:r>
        <w:t xml:space="preserve">текст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="00DF1EBF" w:rsidRPr="00DF1EBF">
        <w:t xml:space="preserve"> </w:t>
      </w:r>
      <w:proofErr w:type="spellStart"/>
      <w:r w:rsidR="00DF1EBF">
        <w:t>текст</w:t>
      </w:r>
      <w:proofErr w:type="spellEnd"/>
      <w:r w:rsidR="00DF1EBF" w:rsidRPr="00DF1EBF">
        <w:t xml:space="preserve"> </w:t>
      </w:r>
      <w:proofErr w:type="spellStart"/>
      <w:r w:rsidR="00DF1EBF">
        <w:t>текст</w:t>
      </w:r>
      <w:proofErr w:type="spellEnd"/>
      <w:r w:rsidR="00DF1EBF" w:rsidRPr="00DF1EBF">
        <w:t xml:space="preserve"> </w:t>
      </w:r>
      <w:proofErr w:type="spellStart"/>
      <w:r w:rsidR="00DF1EBF">
        <w:t>текст</w:t>
      </w:r>
      <w:proofErr w:type="spellEnd"/>
      <w:r w:rsidR="00DF1EBF" w:rsidRPr="00DF1EBF">
        <w:t xml:space="preserve"> </w:t>
      </w:r>
      <w:proofErr w:type="spellStart"/>
      <w:r w:rsidR="00DF1EBF">
        <w:t>текст</w:t>
      </w:r>
      <w:proofErr w:type="spellEnd"/>
      <w:r w:rsidR="00DF1EBF">
        <w:t>.</w:t>
      </w:r>
    </w:p>
    <w:p w:rsidR="00D90082" w:rsidRDefault="00FA00F6" w:rsidP="00546116"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proofErr w:type="gramStart"/>
      <w:r>
        <w:t>текст</w:t>
      </w:r>
      <w:proofErr w:type="spellEnd"/>
      <w:proofErr w:type="gram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.</w:t>
      </w:r>
    </w:p>
    <w:p w:rsidR="00661F94" w:rsidRDefault="00B32E7A" w:rsidP="00661F94">
      <w:pPr>
        <w:pStyle w:val="ad"/>
      </w:pPr>
      <w:r>
        <w:t>Литература</w:t>
      </w:r>
    </w:p>
    <w:p w:rsidR="00FA00F6" w:rsidRPr="00FA00F6" w:rsidRDefault="00FA00F6" w:rsidP="00FA00F6">
      <w:r w:rsidRPr="00FA00F6">
        <w:t>1. Абрамов, С. М. Разработка и использование электронных учебных изданий в образовательном процессе. Электронная библиотека по тактике / С. М. Абрамов, Ю.Е. Кулешов // Дистанционное об</w:t>
      </w:r>
      <w:r w:rsidRPr="00FA00F6">
        <w:t>у</w:t>
      </w:r>
      <w:r w:rsidRPr="00FA00F6">
        <w:t xml:space="preserve">чение – образовательная среда XXI века : материалы X </w:t>
      </w:r>
      <w:proofErr w:type="spellStart"/>
      <w:r w:rsidRPr="00FA00F6">
        <w:t>Междунар</w:t>
      </w:r>
      <w:proofErr w:type="spellEnd"/>
      <w:r w:rsidRPr="00FA00F6">
        <w:t>. науч</w:t>
      </w:r>
      <w:proofErr w:type="gramStart"/>
      <w:r w:rsidRPr="00FA00F6">
        <w:t>.-</w:t>
      </w:r>
      <w:proofErr w:type="gramEnd"/>
      <w:r w:rsidRPr="00FA00F6">
        <w:t xml:space="preserve">метод. </w:t>
      </w:r>
      <w:proofErr w:type="spellStart"/>
      <w:r w:rsidRPr="00FA00F6">
        <w:t>конф</w:t>
      </w:r>
      <w:proofErr w:type="spellEnd"/>
      <w:r w:rsidRPr="00FA00F6">
        <w:t>. (Республика Бел</w:t>
      </w:r>
      <w:r w:rsidRPr="00FA00F6">
        <w:t>а</w:t>
      </w:r>
      <w:r w:rsidRPr="00FA00F6">
        <w:t>русь, Минск, 7–8 декабря 2017 года) / Белорус</w:t>
      </w:r>
      <w:proofErr w:type="gramStart"/>
      <w:r w:rsidRPr="00FA00F6">
        <w:t>.</w:t>
      </w:r>
      <w:proofErr w:type="gramEnd"/>
      <w:r w:rsidRPr="00FA00F6">
        <w:t xml:space="preserve"> </w:t>
      </w:r>
      <w:proofErr w:type="gramStart"/>
      <w:r w:rsidRPr="00FA00F6">
        <w:t>г</w:t>
      </w:r>
      <w:proofErr w:type="gramEnd"/>
      <w:r w:rsidRPr="00FA00F6">
        <w:t xml:space="preserve">ос. ун-т информатики и радиоэлектроники ; </w:t>
      </w:r>
      <w:proofErr w:type="spellStart"/>
      <w:r w:rsidRPr="00FA00F6">
        <w:t>редкол</w:t>
      </w:r>
      <w:proofErr w:type="spellEnd"/>
      <w:r w:rsidRPr="00FA00F6">
        <w:t xml:space="preserve">.: Б. В. </w:t>
      </w:r>
      <w:proofErr w:type="spellStart"/>
      <w:r w:rsidRPr="00FA00F6">
        <w:t>Никульшин</w:t>
      </w:r>
      <w:proofErr w:type="spellEnd"/>
      <w:r w:rsidRPr="00FA00F6">
        <w:t xml:space="preserve"> [и др.]. – Минск, 2017. – С. 294 – 295.</w:t>
      </w:r>
    </w:p>
    <w:p w:rsidR="00FA00F6" w:rsidRPr="00FA00F6" w:rsidRDefault="00FA00F6" w:rsidP="00FA00F6">
      <w:r w:rsidRPr="00FA00F6">
        <w:t xml:space="preserve">2. </w:t>
      </w:r>
      <w:proofErr w:type="spellStart"/>
      <w:r w:rsidRPr="00FA00F6">
        <w:t>Борздова</w:t>
      </w:r>
      <w:proofErr w:type="spellEnd"/>
      <w:r w:rsidRPr="00FA00F6">
        <w:t>, Т. В. Основы информационных технологий : учеб</w:t>
      </w:r>
      <w:proofErr w:type="gramStart"/>
      <w:r w:rsidRPr="00FA00F6">
        <w:t>.</w:t>
      </w:r>
      <w:proofErr w:type="gramEnd"/>
      <w:r w:rsidRPr="00FA00F6">
        <w:t xml:space="preserve"> </w:t>
      </w:r>
      <w:proofErr w:type="gramStart"/>
      <w:r w:rsidRPr="00FA00F6">
        <w:t>п</w:t>
      </w:r>
      <w:proofErr w:type="gramEnd"/>
      <w:r w:rsidRPr="00FA00F6">
        <w:t>особие для магистрантов / Т. В. </w:t>
      </w:r>
      <w:proofErr w:type="spellStart"/>
      <w:r w:rsidRPr="00FA00F6">
        <w:t>Борздова</w:t>
      </w:r>
      <w:proofErr w:type="spellEnd"/>
      <w:r w:rsidRPr="00FA00F6">
        <w:t>. – Минск: ГИУСТ БГУ, 2012. – 108 c.</w:t>
      </w:r>
    </w:p>
    <w:p w:rsidR="00FA00F6" w:rsidRPr="00FA00F6" w:rsidRDefault="00FA00F6" w:rsidP="00FA00F6">
      <w:r w:rsidRPr="00FA00F6">
        <w:t>3. Концепция информатизации системы образ</w:t>
      </w:r>
      <w:r w:rsidRPr="00FA00F6">
        <w:t>о</w:t>
      </w:r>
      <w:r w:rsidRPr="00FA00F6">
        <w:t>вания Республики Беларусь на период до 2020 г. [Электронный ресурс] // Министерство образования Республики Беларусь. – Режим доступа: http://www.edu.gov.by/sm.aspx?guid=437693. – Дата доступа: 02.11.2017.</w:t>
      </w:r>
    </w:p>
    <w:sectPr w:rsidR="00FA00F6" w:rsidRPr="00FA00F6" w:rsidSect="00B32E7A">
      <w:type w:val="continuous"/>
      <w:pgSz w:w="11906" w:h="16838"/>
      <w:pgMar w:top="1134" w:right="1134" w:bottom="1134" w:left="113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26" w:rsidRDefault="00B02D26" w:rsidP="00DC3C77">
      <w:r>
        <w:separator/>
      </w:r>
    </w:p>
  </w:endnote>
  <w:endnote w:type="continuationSeparator" w:id="0">
    <w:p w:rsidR="00B02D26" w:rsidRDefault="00B02D26" w:rsidP="00DC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26" w:rsidRDefault="00B02D26" w:rsidP="00DC3C77">
      <w:r>
        <w:separator/>
      </w:r>
    </w:p>
  </w:footnote>
  <w:footnote w:type="continuationSeparator" w:id="0">
    <w:p w:rsidR="00B02D26" w:rsidRDefault="00B02D26" w:rsidP="00DC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70" w:rsidRPr="009B3570" w:rsidRDefault="009B3570" w:rsidP="009B3570">
    <w:pPr>
      <w:pStyle w:val="a3"/>
      <w:jc w:val="right"/>
      <w:rPr>
        <w:b/>
      </w:rPr>
    </w:pPr>
    <w:r w:rsidRPr="009B3570">
      <w:rPr>
        <w:b/>
      </w:rPr>
      <w:t>Образец оформления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49" w:rsidRPr="00DE0049" w:rsidRDefault="00DE0049" w:rsidP="00DE0049">
    <w:pPr>
      <w:pStyle w:val="a3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F6" w:rsidRDefault="004E5636" w:rsidP="00586EF6">
    <w:pPr>
      <w:pStyle w:val="a3"/>
      <w:jc w:val="right"/>
    </w:pPr>
    <w:r w:rsidRPr="004E5636">
      <w:t>Образец</w:t>
    </w:r>
    <w:r w:rsidR="00586EF6" w:rsidRPr="004E5636">
      <w:t xml:space="preserve"> оформления</w:t>
    </w:r>
  </w:p>
  <w:p w:rsidR="00586EF6" w:rsidRDefault="00586E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7"/>
    <w:rsid w:val="00094E81"/>
    <w:rsid w:val="00096275"/>
    <w:rsid w:val="00126439"/>
    <w:rsid w:val="002C1B2F"/>
    <w:rsid w:val="00367EFE"/>
    <w:rsid w:val="004E4E36"/>
    <w:rsid w:val="004E5636"/>
    <w:rsid w:val="00546116"/>
    <w:rsid w:val="0057334F"/>
    <w:rsid w:val="00586EF6"/>
    <w:rsid w:val="00594F5F"/>
    <w:rsid w:val="005E7B8C"/>
    <w:rsid w:val="00636A79"/>
    <w:rsid w:val="00661F94"/>
    <w:rsid w:val="006F12E3"/>
    <w:rsid w:val="00780B5D"/>
    <w:rsid w:val="008D495A"/>
    <w:rsid w:val="008F14C0"/>
    <w:rsid w:val="0091063A"/>
    <w:rsid w:val="009B3570"/>
    <w:rsid w:val="00A73845"/>
    <w:rsid w:val="00B02D26"/>
    <w:rsid w:val="00B32E7A"/>
    <w:rsid w:val="00BB6ECC"/>
    <w:rsid w:val="00C40EF4"/>
    <w:rsid w:val="00C75DBD"/>
    <w:rsid w:val="00CA1A61"/>
    <w:rsid w:val="00CB01C6"/>
    <w:rsid w:val="00D41E7D"/>
    <w:rsid w:val="00D90082"/>
    <w:rsid w:val="00DC3C77"/>
    <w:rsid w:val="00DE0049"/>
    <w:rsid w:val="00DF1EBF"/>
    <w:rsid w:val="00E22B7E"/>
    <w:rsid w:val="00EC581C"/>
    <w:rsid w:val="00F07FEB"/>
    <w:rsid w:val="00F63A39"/>
    <w:rsid w:val="00FA00F6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1C6"/>
    <w:rPr>
      <w:sz w:val="20"/>
    </w:rPr>
  </w:style>
  <w:style w:type="paragraph" w:styleId="a5">
    <w:name w:val="footer"/>
    <w:basedOn w:val="a"/>
    <w:link w:val="a6"/>
    <w:uiPriority w:val="99"/>
    <w:semiHidden/>
    <w:rsid w:val="00DC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1C6"/>
    <w:rPr>
      <w:sz w:val="20"/>
    </w:rPr>
  </w:style>
  <w:style w:type="paragraph" w:customStyle="1" w:styleId="a7">
    <w:name w:val="Название материалов"/>
    <w:basedOn w:val="a"/>
    <w:next w:val="a8"/>
    <w:qFormat/>
    <w:rsid w:val="00096275"/>
    <w:pPr>
      <w:keepNext/>
      <w:suppressAutoHyphens/>
      <w:spacing w:after="120"/>
      <w:ind w:firstLine="0"/>
      <w:contextualSpacing/>
      <w:jc w:val="center"/>
    </w:pPr>
    <w:rPr>
      <w:b/>
      <w:caps/>
      <w:sz w:val="24"/>
    </w:rPr>
  </w:style>
  <w:style w:type="paragraph" w:customStyle="1" w:styleId="a8">
    <w:name w:val="Авторы"/>
    <w:basedOn w:val="a"/>
    <w:qFormat/>
    <w:rsid w:val="00546116"/>
    <w:pPr>
      <w:keepNext/>
      <w:suppressLineNumbers/>
      <w:suppressAutoHyphens/>
      <w:spacing w:after="120"/>
      <w:ind w:firstLine="0"/>
      <w:jc w:val="center"/>
    </w:pPr>
    <w:rPr>
      <w:sz w:val="24"/>
    </w:rPr>
  </w:style>
  <w:style w:type="paragraph" w:customStyle="1" w:styleId="a9">
    <w:name w:val="Организация"/>
    <w:basedOn w:val="a"/>
    <w:qFormat/>
    <w:rsid w:val="00FC77B9"/>
    <w:pPr>
      <w:keepNext/>
      <w:suppressAutoHyphens/>
      <w:ind w:firstLine="0"/>
      <w:jc w:val="left"/>
    </w:pPr>
    <w:rPr>
      <w:i/>
    </w:rPr>
  </w:style>
  <w:style w:type="paragraph" w:styleId="aa">
    <w:name w:val="Normal (Web)"/>
    <w:basedOn w:val="a"/>
    <w:uiPriority w:val="99"/>
    <w:semiHidden/>
    <w:rsid w:val="00FC77B9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qFormat/>
    <w:rsid w:val="00B32E7A"/>
    <w:pPr>
      <w:spacing w:before="240"/>
      <w:contextualSpacing/>
    </w:pPr>
    <w:rPr>
      <w:sz w:val="18"/>
      <w:lang w:val="en-US"/>
    </w:rPr>
  </w:style>
  <w:style w:type="paragraph" w:customStyle="1" w:styleId="ab">
    <w:name w:val="Рисунок"/>
    <w:basedOn w:val="a"/>
    <w:qFormat/>
    <w:rsid w:val="00E22B7E"/>
    <w:pPr>
      <w:keepNext/>
      <w:suppressAutoHyphens/>
      <w:spacing w:before="120"/>
      <w:ind w:firstLine="0"/>
      <w:jc w:val="center"/>
    </w:pPr>
  </w:style>
  <w:style w:type="paragraph" w:customStyle="1" w:styleId="ac">
    <w:name w:val="Подрисуночная подпись"/>
    <w:basedOn w:val="a"/>
    <w:qFormat/>
    <w:rsid w:val="00B32E7A"/>
    <w:pPr>
      <w:suppressLineNumbers/>
      <w:suppressAutoHyphens/>
      <w:spacing w:after="120"/>
      <w:ind w:firstLine="0"/>
      <w:jc w:val="center"/>
    </w:pPr>
    <w:rPr>
      <w:sz w:val="18"/>
    </w:rPr>
  </w:style>
  <w:style w:type="paragraph" w:customStyle="1" w:styleId="ad">
    <w:name w:val="Литература"/>
    <w:basedOn w:val="a"/>
    <w:next w:val="a"/>
    <w:qFormat/>
    <w:rsid w:val="00B32E7A"/>
    <w:pPr>
      <w:spacing w:before="120"/>
      <w:ind w:firstLine="0"/>
      <w:jc w:val="center"/>
    </w:pPr>
    <w:rPr>
      <w:b/>
    </w:rPr>
  </w:style>
  <w:style w:type="paragraph" w:styleId="ae">
    <w:name w:val="List Paragraph"/>
    <w:basedOn w:val="a"/>
    <w:uiPriority w:val="34"/>
    <w:semiHidden/>
    <w:qFormat/>
    <w:rsid w:val="00661F9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661F9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01C6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661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таблицы"/>
    <w:basedOn w:val="a"/>
    <w:qFormat/>
    <w:rsid w:val="00661F94"/>
    <w:pPr>
      <w:keepNext/>
      <w:suppressAutoHyphens/>
      <w:spacing w:before="120"/>
      <w:ind w:firstLine="0"/>
      <w:jc w:val="left"/>
    </w:pPr>
    <w:rPr>
      <w:sz w:val="18"/>
    </w:rPr>
  </w:style>
  <w:style w:type="paragraph" w:customStyle="1" w:styleId="af3">
    <w:name w:val="Формула"/>
    <w:basedOn w:val="a"/>
    <w:next w:val="af4"/>
    <w:qFormat/>
    <w:rsid w:val="00546116"/>
    <w:pPr>
      <w:tabs>
        <w:tab w:val="center" w:pos="2268"/>
        <w:tab w:val="right" w:pos="4536"/>
      </w:tabs>
      <w:spacing w:before="120" w:after="120"/>
      <w:ind w:firstLine="0"/>
      <w:contextualSpacing/>
      <w:jc w:val="left"/>
    </w:pPr>
  </w:style>
  <w:style w:type="paragraph" w:customStyle="1" w:styleId="af4">
    <w:name w:val="Расшифровка формулы"/>
    <w:basedOn w:val="af3"/>
    <w:next w:val="a"/>
    <w:qFormat/>
    <w:rsid w:val="008F14C0"/>
    <w:pPr>
      <w:spacing w:before="0"/>
      <w:jc w:val="both"/>
    </w:pPr>
    <w:rPr>
      <w:sz w:val="18"/>
    </w:rPr>
  </w:style>
  <w:style w:type="character" w:styleId="af5">
    <w:name w:val="Hyperlink"/>
    <w:basedOn w:val="a0"/>
    <w:uiPriority w:val="99"/>
    <w:semiHidden/>
    <w:rsid w:val="00FA00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1C6"/>
    <w:rPr>
      <w:sz w:val="20"/>
    </w:rPr>
  </w:style>
  <w:style w:type="paragraph" w:styleId="a5">
    <w:name w:val="footer"/>
    <w:basedOn w:val="a"/>
    <w:link w:val="a6"/>
    <w:uiPriority w:val="99"/>
    <w:semiHidden/>
    <w:rsid w:val="00DC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1C6"/>
    <w:rPr>
      <w:sz w:val="20"/>
    </w:rPr>
  </w:style>
  <w:style w:type="paragraph" w:customStyle="1" w:styleId="a7">
    <w:name w:val="Название материалов"/>
    <w:basedOn w:val="a"/>
    <w:next w:val="a8"/>
    <w:qFormat/>
    <w:rsid w:val="00096275"/>
    <w:pPr>
      <w:keepNext/>
      <w:suppressAutoHyphens/>
      <w:spacing w:after="120"/>
      <w:ind w:firstLine="0"/>
      <w:contextualSpacing/>
      <w:jc w:val="center"/>
    </w:pPr>
    <w:rPr>
      <w:b/>
      <w:caps/>
      <w:sz w:val="24"/>
    </w:rPr>
  </w:style>
  <w:style w:type="paragraph" w:customStyle="1" w:styleId="a8">
    <w:name w:val="Авторы"/>
    <w:basedOn w:val="a"/>
    <w:qFormat/>
    <w:rsid w:val="00546116"/>
    <w:pPr>
      <w:keepNext/>
      <w:suppressLineNumbers/>
      <w:suppressAutoHyphens/>
      <w:spacing w:after="120"/>
      <w:ind w:firstLine="0"/>
      <w:jc w:val="center"/>
    </w:pPr>
    <w:rPr>
      <w:sz w:val="24"/>
    </w:rPr>
  </w:style>
  <w:style w:type="paragraph" w:customStyle="1" w:styleId="a9">
    <w:name w:val="Организация"/>
    <w:basedOn w:val="a"/>
    <w:qFormat/>
    <w:rsid w:val="00FC77B9"/>
    <w:pPr>
      <w:keepNext/>
      <w:suppressAutoHyphens/>
      <w:ind w:firstLine="0"/>
      <w:jc w:val="left"/>
    </w:pPr>
    <w:rPr>
      <w:i/>
    </w:rPr>
  </w:style>
  <w:style w:type="paragraph" w:styleId="aa">
    <w:name w:val="Normal (Web)"/>
    <w:basedOn w:val="a"/>
    <w:uiPriority w:val="99"/>
    <w:semiHidden/>
    <w:rsid w:val="00FC77B9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qFormat/>
    <w:rsid w:val="00B32E7A"/>
    <w:pPr>
      <w:spacing w:before="240"/>
      <w:contextualSpacing/>
    </w:pPr>
    <w:rPr>
      <w:sz w:val="18"/>
      <w:lang w:val="en-US"/>
    </w:rPr>
  </w:style>
  <w:style w:type="paragraph" w:customStyle="1" w:styleId="ab">
    <w:name w:val="Рисунок"/>
    <w:basedOn w:val="a"/>
    <w:qFormat/>
    <w:rsid w:val="00E22B7E"/>
    <w:pPr>
      <w:keepNext/>
      <w:suppressAutoHyphens/>
      <w:spacing w:before="120"/>
      <w:ind w:firstLine="0"/>
      <w:jc w:val="center"/>
    </w:pPr>
  </w:style>
  <w:style w:type="paragraph" w:customStyle="1" w:styleId="ac">
    <w:name w:val="Подрисуночная подпись"/>
    <w:basedOn w:val="a"/>
    <w:qFormat/>
    <w:rsid w:val="00B32E7A"/>
    <w:pPr>
      <w:suppressLineNumbers/>
      <w:suppressAutoHyphens/>
      <w:spacing w:after="120"/>
      <w:ind w:firstLine="0"/>
      <w:jc w:val="center"/>
    </w:pPr>
    <w:rPr>
      <w:sz w:val="18"/>
    </w:rPr>
  </w:style>
  <w:style w:type="paragraph" w:customStyle="1" w:styleId="ad">
    <w:name w:val="Литература"/>
    <w:basedOn w:val="a"/>
    <w:next w:val="a"/>
    <w:qFormat/>
    <w:rsid w:val="00B32E7A"/>
    <w:pPr>
      <w:spacing w:before="120"/>
      <w:ind w:firstLine="0"/>
      <w:jc w:val="center"/>
    </w:pPr>
    <w:rPr>
      <w:b/>
    </w:rPr>
  </w:style>
  <w:style w:type="paragraph" w:styleId="ae">
    <w:name w:val="List Paragraph"/>
    <w:basedOn w:val="a"/>
    <w:uiPriority w:val="34"/>
    <w:semiHidden/>
    <w:qFormat/>
    <w:rsid w:val="00661F9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661F9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01C6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661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таблицы"/>
    <w:basedOn w:val="a"/>
    <w:qFormat/>
    <w:rsid w:val="00661F94"/>
    <w:pPr>
      <w:keepNext/>
      <w:suppressAutoHyphens/>
      <w:spacing w:before="120"/>
      <w:ind w:firstLine="0"/>
      <w:jc w:val="left"/>
    </w:pPr>
    <w:rPr>
      <w:sz w:val="18"/>
    </w:rPr>
  </w:style>
  <w:style w:type="paragraph" w:customStyle="1" w:styleId="af3">
    <w:name w:val="Формула"/>
    <w:basedOn w:val="a"/>
    <w:next w:val="af4"/>
    <w:qFormat/>
    <w:rsid w:val="00546116"/>
    <w:pPr>
      <w:tabs>
        <w:tab w:val="center" w:pos="2268"/>
        <w:tab w:val="right" w:pos="4536"/>
      </w:tabs>
      <w:spacing w:before="120" w:after="120"/>
      <w:ind w:firstLine="0"/>
      <w:contextualSpacing/>
      <w:jc w:val="left"/>
    </w:pPr>
  </w:style>
  <w:style w:type="paragraph" w:customStyle="1" w:styleId="af4">
    <w:name w:val="Расшифровка формулы"/>
    <w:basedOn w:val="af3"/>
    <w:next w:val="a"/>
    <w:qFormat/>
    <w:rsid w:val="008F14C0"/>
    <w:pPr>
      <w:spacing w:before="0"/>
      <w:jc w:val="both"/>
    </w:pPr>
    <w:rPr>
      <w:sz w:val="18"/>
    </w:rPr>
  </w:style>
  <w:style w:type="character" w:styleId="af5">
    <w:name w:val="Hyperlink"/>
    <w:basedOn w:val="a0"/>
    <w:uiPriority w:val="99"/>
    <w:semiHidden/>
    <w:rsid w:val="00FA0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9D50-8D7A-4CCE-900F-A6F5CCD8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Шнейдеров Е.Н.</dc:creator>
  <cp:lastModifiedBy>Казаченок</cp:lastModifiedBy>
  <cp:revision>15</cp:revision>
  <cp:lastPrinted>2020-02-12T06:42:00Z</cp:lastPrinted>
  <dcterms:created xsi:type="dcterms:W3CDTF">2019-10-31T11:53:00Z</dcterms:created>
  <dcterms:modified xsi:type="dcterms:W3CDTF">2020-02-14T09:54:00Z</dcterms:modified>
</cp:coreProperties>
</file>